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874E" w14:textId="7CE8FE3A" w:rsidR="00C93265" w:rsidRDefault="00C93265" w:rsidP="00BA1B1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TEKNİK ŞARTNAME</w:t>
      </w:r>
    </w:p>
    <w:p w14:paraId="3FEF2CE2" w14:textId="77777777" w:rsidR="00BA1B1F" w:rsidRPr="00BA1B1F" w:rsidRDefault="00BA1B1F" w:rsidP="00BA1B1F">
      <w:pPr>
        <w:pStyle w:val="ListeParagra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C78D43" w14:textId="55F08E62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Kum</w:t>
      </w:r>
    </w:p>
    <w:p w14:paraId="4E830F51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Tip: İnce ve orta taneli temiz dere kumu.</w:t>
      </w:r>
    </w:p>
    <w:p w14:paraId="14EF7750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Standartlar: TS 706 EN 12620 veya eşdeğer standartlara uygun olmalıdır.</w:t>
      </w:r>
    </w:p>
    <w:p w14:paraId="41C0E638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Boyut: Kum taneleri 0-5 mm aralığında olmalıdır.</w:t>
      </w:r>
    </w:p>
    <w:p w14:paraId="204CC7FD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Temizlik: Organik ve kil içerik minimum düzeyde olmalıdır. Kumda herhangi bir yabancı madde veya kir bulunmamalıdır.</w:t>
      </w:r>
    </w:p>
    <w:p w14:paraId="004C7C41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Nem Oranı: Taşıma sırasında belirli bir nem oranında tutulmalıdır (maksimum %5).</w:t>
      </w:r>
    </w:p>
    <w:p w14:paraId="4743FA0D" w14:textId="77777777" w:rsidR="00BA1B1F" w:rsidRPr="00BA1B1F" w:rsidRDefault="00BA1B1F" w:rsidP="00BA1B1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966E7" w14:textId="6A0C98BD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Çimento</w:t>
      </w:r>
    </w:p>
    <w:p w14:paraId="3D3D652A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Tip: CEM I 42.5 veya CEM II 42.5 R sınıfında Portland çimentosu.</w:t>
      </w:r>
    </w:p>
    <w:p w14:paraId="775ECD67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Standartlar: TS EN 197-1 veya eşdeğer uluslararası standartlara uygun olmalıdır.</w:t>
      </w:r>
    </w:p>
    <w:p w14:paraId="0AFADDC2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Renk: Gri.</w:t>
      </w:r>
    </w:p>
    <w:p w14:paraId="551A2056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Ambalaj: 50 kg’lık çuvallar halinde veya dökme olarak tedarik edilebilir. Ambalajlar nem ve hasara dayanıklı olmalıdır.</w:t>
      </w:r>
    </w:p>
    <w:p w14:paraId="66575A4F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Depolama Süresi: Çimento, sevk tarihinden itibaren 60 gün içinde kullanılmalıdır. Eski veya rutubet almış çimento kabul edilmeyecektir.</w:t>
      </w:r>
    </w:p>
    <w:p w14:paraId="4C65645B" w14:textId="77777777" w:rsidR="00BA1B1F" w:rsidRPr="00BA1B1F" w:rsidRDefault="00BA1B1F" w:rsidP="00BA1B1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06516" w14:textId="332339EA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Delikli Tuğla</w:t>
      </w:r>
    </w:p>
    <w:p w14:paraId="1BA2D569" w14:textId="29EB2766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Tip: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13.5</w:t>
      </w: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x1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x19 cm veya proje gereksinimlerine göre uygun boyutlarda delikli tuğla.</w:t>
      </w:r>
    </w:p>
    <w:p w14:paraId="50E1DD82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Standartlar: TS 705 veya ilgili standartlara uygun olmalıdır.</w:t>
      </w:r>
    </w:p>
    <w:p w14:paraId="03FB9F32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Dayanım: Minimum 15 N/mm² basınç dayanımı.</w:t>
      </w:r>
    </w:p>
    <w:p w14:paraId="6716E1E8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Nem Geçirgenliği: Tuğlanın içindeki delikler sayesinde yalıtım özelliğine sahip olmalıdır.</w:t>
      </w:r>
    </w:p>
    <w:p w14:paraId="73E56994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Yüzey: Kırık, çatlak veya hasarlı tuğlalar kabul edilmeyecektir.</w:t>
      </w:r>
    </w:p>
    <w:p w14:paraId="52A35060" w14:textId="77777777" w:rsidR="00BA1B1F" w:rsidRPr="00BA1B1F" w:rsidRDefault="00BA1B1F" w:rsidP="00BA1B1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04CF9" w14:textId="69718924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Kireç</w:t>
      </w:r>
    </w:p>
    <w:p w14:paraId="6365D02F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Tip: Sönmüş kireç (</w:t>
      </w:r>
      <w:proofErr w:type="spellStart"/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hidrate</w:t>
      </w:r>
      <w:proofErr w:type="spellEnd"/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kireç) veya proje ihtiyaçlarına göre sönmemiş kireç.</w:t>
      </w:r>
    </w:p>
    <w:p w14:paraId="53F09236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Standartlar: TS 25 veya eşdeğer standartlara uygun olmalıdır.</w:t>
      </w:r>
    </w:p>
    <w:p w14:paraId="4F25F41D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Kimyasal Özellikler: Minimum %60 kalsiyum oksit (</w:t>
      </w:r>
      <w:proofErr w:type="spellStart"/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CaO</w:t>
      </w:r>
      <w:proofErr w:type="spellEnd"/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) içeriği olmalıdır.</w:t>
      </w:r>
    </w:p>
    <w:p w14:paraId="7E12D5D9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Ambalaj: 20-25 kg'lık torbalar halinde paketlenmeli, ambalajları sağlam ve nem geçirmez olmalıdır.</w:t>
      </w:r>
    </w:p>
    <w:p w14:paraId="33A2D374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Kullanım Süresi: Üretim tarihinden itibaren 6 ay içinde kullanılmalıdır.</w:t>
      </w:r>
    </w:p>
    <w:p w14:paraId="0896D918" w14:textId="34231BDB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319EE" w14:textId="2ECEF567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Teslimat Şartları</w:t>
      </w:r>
    </w:p>
    <w:p w14:paraId="5DD67961" w14:textId="1F6B6933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Malzemeler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 Mekaniği ve Deprem Mühendisliği Laboratuvarına </w:t>
      </w: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teslim edilecektir.</w:t>
      </w:r>
    </w:p>
    <w:p w14:paraId="07FB67BE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Teslimat sırasında, ürünlerin orijinal ambalajında ve eksiksiz olarak teslim edilmesi gerekmektedir.</w:t>
      </w:r>
    </w:p>
    <w:p w14:paraId="52C78DE8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Malzemeler kalite kontrol testlerinden geçtikten sonra kabul edilecektir. Standartlara uymayan ürünler iade edilecektir.</w:t>
      </w:r>
    </w:p>
    <w:p w14:paraId="247DEBCD" w14:textId="77777777" w:rsidR="00BA1B1F" w:rsidRPr="00BA1B1F" w:rsidRDefault="00BA1B1F" w:rsidP="00BA1B1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9BEBBA" w14:textId="38B455F9" w:rsidR="00BA1B1F" w:rsidRPr="00BA1B1F" w:rsidRDefault="00BA1B1F" w:rsidP="00BA1B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Garanti ve Teknik Destek</w:t>
      </w:r>
    </w:p>
    <w:p w14:paraId="14AF0E5F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Tedarikçi, tüm malzemelerin kalite ve dayanıklılık garantisini vermelidir.</w:t>
      </w:r>
    </w:p>
    <w:p w14:paraId="1788BFFA" w14:textId="77777777" w:rsidR="00BA1B1F" w:rsidRPr="00BA1B1F" w:rsidRDefault="00BA1B1F" w:rsidP="00BA1B1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1B1F">
        <w:rPr>
          <w:rFonts w:ascii="Times New Roman" w:hAnsi="Times New Roman" w:cs="Times New Roman"/>
          <w:color w:val="000000" w:themeColor="text1"/>
          <w:sz w:val="24"/>
          <w:szCs w:val="24"/>
        </w:rPr>
        <w:t>Teslimat süresi ve miktarı, anlaşmaya varılan teslimat programına uygun olarak sağlanmalıdır.</w:t>
      </w:r>
    </w:p>
    <w:p w14:paraId="416846F9" w14:textId="77777777" w:rsidR="00D97811" w:rsidRPr="00BA1B1F" w:rsidRDefault="00D97811" w:rsidP="00BA1B1F">
      <w:pPr>
        <w:spacing w:after="0" w:line="240" w:lineRule="auto"/>
        <w:jc w:val="both"/>
        <w:rPr>
          <w:sz w:val="24"/>
          <w:szCs w:val="24"/>
        </w:rPr>
      </w:pPr>
    </w:p>
    <w:sectPr w:rsidR="00D97811" w:rsidRPr="00BA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7E76"/>
    <w:multiLevelType w:val="multilevel"/>
    <w:tmpl w:val="9BF8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83BA9"/>
    <w:multiLevelType w:val="hybridMultilevel"/>
    <w:tmpl w:val="FACE3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76D6"/>
    <w:multiLevelType w:val="multilevel"/>
    <w:tmpl w:val="8FA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146"/>
    <w:multiLevelType w:val="multilevel"/>
    <w:tmpl w:val="9C1ED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AA39D1"/>
    <w:multiLevelType w:val="multilevel"/>
    <w:tmpl w:val="AD8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214D2"/>
    <w:multiLevelType w:val="multilevel"/>
    <w:tmpl w:val="0250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00B10"/>
    <w:multiLevelType w:val="hybridMultilevel"/>
    <w:tmpl w:val="6D6AEB62"/>
    <w:lvl w:ilvl="0" w:tplc="34D2D124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7E1791"/>
    <w:multiLevelType w:val="multilevel"/>
    <w:tmpl w:val="0C3840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 w15:restartNumberingAfterBreak="0">
    <w:nsid w:val="4A5A264E"/>
    <w:multiLevelType w:val="hybridMultilevel"/>
    <w:tmpl w:val="F6A6E60A"/>
    <w:lvl w:ilvl="0" w:tplc="7A882532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3A6AB8"/>
    <w:multiLevelType w:val="multilevel"/>
    <w:tmpl w:val="E588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57B13"/>
    <w:multiLevelType w:val="multilevel"/>
    <w:tmpl w:val="C00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24FC1"/>
    <w:multiLevelType w:val="multilevel"/>
    <w:tmpl w:val="BB7296E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70917371">
    <w:abstractNumId w:val="8"/>
  </w:num>
  <w:num w:numId="2" w16cid:durableId="473641641">
    <w:abstractNumId w:val="6"/>
  </w:num>
  <w:num w:numId="3" w16cid:durableId="363023323">
    <w:abstractNumId w:val="7"/>
  </w:num>
  <w:num w:numId="4" w16cid:durableId="784422692">
    <w:abstractNumId w:val="6"/>
  </w:num>
  <w:num w:numId="5" w16cid:durableId="795874173">
    <w:abstractNumId w:val="7"/>
  </w:num>
  <w:num w:numId="6" w16cid:durableId="962151793">
    <w:abstractNumId w:val="7"/>
  </w:num>
  <w:num w:numId="7" w16cid:durableId="1789740054">
    <w:abstractNumId w:val="11"/>
  </w:num>
  <w:num w:numId="8" w16cid:durableId="927424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8127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487562">
    <w:abstractNumId w:val="3"/>
  </w:num>
  <w:num w:numId="11" w16cid:durableId="2078286383">
    <w:abstractNumId w:val="9"/>
  </w:num>
  <w:num w:numId="12" w16cid:durableId="1298338319">
    <w:abstractNumId w:val="4"/>
  </w:num>
  <w:num w:numId="13" w16cid:durableId="997153007">
    <w:abstractNumId w:val="0"/>
  </w:num>
  <w:num w:numId="14" w16cid:durableId="917441881">
    <w:abstractNumId w:val="2"/>
  </w:num>
  <w:num w:numId="15" w16cid:durableId="253783893">
    <w:abstractNumId w:val="5"/>
  </w:num>
  <w:num w:numId="16" w16cid:durableId="225146996">
    <w:abstractNumId w:val="10"/>
  </w:num>
  <w:num w:numId="17" w16cid:durableId="1848982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7E"/>
    <w:rsid w:val="001A246A"/>
    <w:rsid w:val="001D6FB2"/>
    <w:rsid w:val="00280E82"/>
    <w:rsid w:val="00413A45"/>
    <w:rsid w:val="00500037"/>
    <w:rsid w:val="00592C81"/>
    <w:rsid w:val="0069666F"/>
    <w:rsid w:val="00714869"/>
    <w:rsid w:val="00767E7E"/>
    <w:rsid w:val="008107EA"/>
    <w:rsid w:val="009A6D2D"/>
    <w:rsid w:val="00BA1B1F"/>
    <w:rsid w:val="00C93265"/>
    <w:rsid w:val="00D85305"/>
    <w:rsid w:val="00D97811"/>
    <w:rsid w:val="00DA6570"/>
    <w:rsid w:val="00EE1947"/>
    <w:rsid w:val="00F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93387D"/>
  <w15:chartTrackingRefBased/>
  <w15:docId w15:val="{DF7DCFCF-34B0-47A1-88BF-AA19031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265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A6D2D"/>
    <w:pPr>
      <w:keepNext/>
      <w:keepLines/>
      <w:widowControl w:val="0"/>
      <w:numPr>
        <w:numId w:val="7"/>
      </w:numPr>
      <w:autoSpaceDE w:val="0"/>
      <w:autoSpaceDN w:val="0"/>
      <w:spacing w:before="1440" w:after="240" w:line="360" w:lineRule="auto"/>
      <w:ind w:firstLine="567"/>
      <w:outlineLvl w:val="0"/>
    </w:pPr>
    <w:rPr>
      <w:rFonts w:ascii="Times New Roman" w:eastAsiaTheme="majorEastAsia" w:hAnsi="Times New Roman" w:cstheme="majorBidi"/>
      <w:b/>
      <w:caps/>
      <w:color w:val="000000" w:themeColor="text1"/>
      <w:kern w:val="2"/>
      <w:sz w:val="24"/>
      <w:szCs w:val="32"/>
      <w14:ligatures w14:val="standardContextual"/>
    </w:rPr>
  </w:style>
  <w:style w:type="paragraph" w:styleId="Balk2">
    <w:name w:val="heading 2"/>
    <w:basedOn w:val="Normal"/>
    <w:link w:val="Balk2Char"/>
    <w:uiPriority w:val="9"/>
    <w:qFormat/>
    <w:rsid w:val="009A6D2D"/>
    <w:pPr>
      <w:tabs>
        <w:tab w:val="num" w:pos="720"/>
      </w:tabs>
      <w:spacing w:before="240" w:after="240" w:line="360" w:lineRule="auto"/>
      <w:ind w:left="720" w:firstLine="567"/>
      <w:outlineLvl w:val="1"/>
    </w:pPr>
    <w:rPr>
      <w:rFonts w:ascii="Times New Roman" w:eastAsia="Times New Roman" w:hAnsi="Times New Roman" w:cs="Times New Roman"/>
      <w:b/>
      <w:bCs/>
      <w:color w:val="000000" w:themeColor="text1"/>
      <w:kern w:val="2"/>
      <w:sz w:val="24"/>
      <w:szCs w:val="36"/>
      <w:lang w:eastAsia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D2D"/>
    <w:pPr>
      <w:keepNext/>
      <w:keepLines/>
      <w:widowControl w:val="0"/>
      <w:tabs>
        <w:tab w:val="num" w:pos="720"/>
      </w:tabs>
      <w:autoSpaceDE w:val="0"/>
      <w:autoSpaceDN w:val="0"/>
      <w:spacing w:after="0" w:line="360" w:lineRule="auto"/>
      <w:ind w:left="720" w:firstLine="567"/>
      <w:outlineLvl w:val="2"/>
    </w:pPr>
    <w:rPr>
      <w:rFonts w:ascii="Times New Roman" w:eastAsiaTheme="majorEastAsia" w:hAnsi="Times New Roman" w:cstheme="majorBidi"/>
      <w:b/>
      <w:color w:val="000000" w:themeColor="text1"/>
      <w:kern w:val="2"/>
      <w:sz w:val="24"/>
      <w:szCs w:val="24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67E7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7E7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67E7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67E7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67E7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67E7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6D2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9A6D2D"/>
    <w:rPr>
      <w:rFonts w:ascii="Times New Roman" w:eastAsia="Times New Roman" w:hAnsi="Times New Roman" w:cs="Times New Roman"/>
      <w:b/>
      <w:bCs/>
      <w:color w:val="000000" w:themeColor="text1"/>
      <w:sz w:val="24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6D2D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67E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7E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67E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67E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67E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67E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67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67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67E7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67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67E7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67E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67E7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67E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67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67E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67E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Yasin ALTIOK</dc:creator>
  <cp:keywords/>
  <dc:description/>
  <cp:lastModifiedBy>Taha Yasin ALTIOK</cp:lastModifiedBy>
  <cp:revision>4</cp:revision>
  <dcterms:created xsi:type="dcterms:W3CDTF">2024-11-05T16:57:00Z</dcterms:created>
  <dcterms:modified xsi:type="dcterms:W3CDTF">2024-11-13T09:34:00Z</dcterms:modified>
</cp:coreProperties>
</file>